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5B" w:rsidRDefault="00864EC0" w:rsidP="00F2075B">
      <w:pPr>
        <w:tabs>
          <w:tab w:val="left" w:pos="3981"/>
          <w:tab w:val="right" w:pos="9355"/>
        </w:tabs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-548640</wp:posOffset>
            </wp:positionV>
            <wp:extent cx="657225" cy="800100"/>
            <wp:effectExtent l="0" t="0" r="9525" b="0"/>
            <wp:wrapNone/>
            <wp:docPr id="3" name="Рисунок 3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2075B" w:rsidRDefault="00F2075B" w:rsidP="00F2075B">
      <w:pPr>
        <w:tabs>
          <w:tab w:val="left" w:pos="3981"/>
          <w:tab w:val="right" w:pos="9355"/>
        </w:tabs>
        <w:jc w:val="right"/>
        <w:rPr>
          <w:u w:val="single"/>
        </w:rPr>
      </w:pPr>
      <w:r>
        <w:t xml:space="preserve">                                 </w:t>
      </w:r>
    </w:p>
    <w:p w:rsidR="00F2075B" w:rsidRDefault="00F2075B" w:rsidP="00F2075B">
      <w:pPr>
        <w:pStyle w:val="a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F2075B" w:rsidRDefault="00F2075B" w:rsidP="00F207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F2075B" w:rsidRDefault="00F2075B" w:rsidP="00F207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F2075B" w:rsidRDefault="00F2075B" w:rsidP="00F2075B">
      <w:pPr>
        <w:pStyle w:val="a3"/>
        <w:jc w:val="center"/>
        <w:rPr>
          <w:sz w:val="28"/>
          <w:szCs w:val="28"/>
        </w:rPr>
      </w:pPr>
    </w:p>
    <w:p w:rsidR="00F2075B" w:rsidRDefault="00F2075B" w:rsidP="00F2075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F2075B" w:rsidRDefault="00F2075B" w:rsidP="00F2075B">
      <w:pPr>
        <w:pStyle w:val="a3"/>
        <w:jc w:val="center"/>
        <w:rPr>
          <w:b/>
          <w:sz w:val="28"/>
          <w:szCs w:val="28"/>
        </w:rPr>
      </w:pPr>
    </w:p>
    <w:p w:rsidR="00F2075B" w:rsidRDefault="00F2075B" w:rsidP="00F2075B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2075B" w:rsidRDefault="00F2075B" w:rsidP="00F2075B">
      <w:pPr>
        <w:pStyle w:val="a3"/>
        <w:jc w:val="center"/>
        <w:rPr>
          <w:b/>
          <w:sz w:val="28"/>
          <w:szCs w:val="28"/>
        </w:rPr>
      </w:pPr>
    </w:p>
    <w:p w:rsidR="00F2075B" w:rsidRDefault="004625B2" w:rsidP="00F2075B">
      <w:pPr>
        <w:pStyle w:val="a3"/>
        <w:tabs>
          <w:tab w:val="right" w:pos="9524"/>
        </w:tabs>
        <w:rPr>
          <w:sz w:val="28"/>
          <w:szCs w:val="28"/>
        </w:rPr>
      </w:pPr>
      <w:r>
        <w:rPr>
          <w:sz w:val="28"/>
          <w:szCs w:val="28"/>
        </w:rPr>
        <w:t xml:space="preserve">от 01.02.2013         </w:t>
      </w:r>
      <w:r w:rsidR="00F2075B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27</w:t>
      </w:r>
    </w:p>
    <w:p w:rsidR="00F2075B" w:rsidRDefault="00F2075B" w:rsidP="00F2075B">
      <w:pPr>
        <w:pStyle w:val="a3"/>
        <w:rPr>
          <w:sz w:val="28"/>
          <w:szCs w:val="28"/>
        </w:rPr>
      </w:pPr>
      <w:r>
        <w:rPr>
          <w:i/>
          <w:sz w:val="24"/>
          <w:szCs w:val="24"/>
        </w:rPr>
        <w:t>г. Ханты-Мансийск</w:t>
      </w:r>
    </w:p>
    <w:p w:rsidR="00F2075B" w:rsidRDefault="00F2075B" w:rsidP="00F2075B">
      <w:pPr>
        <w:rPr>
          <w:sz w:val="20"/>
          <w:szCs w:val="20"/>
        </w:rPr>
      </w:pPr>
    </w:p>
    <w:p w:rsidR="00D818C1" w:rsidRPr="00F2075B" w:rsidRDefault="004625B2" w:rsidP="00F207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F2075B" w:rsidRPr="00F2075B" w:rsidRDefault="00F2075B" w:rsidP="00F207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постановление</w:t>
      </w:r>
      <w:r w:rsidRPr="00F2075B">
        <w:rPr>
          <w:sz w:val="28"/>
          <w:szCs w:val="28"/>
        </w:rPr>
        <w:t xml:space="preserve"> администрации</w:t>
      </w:r>
    </w:p>
    <w:p w:rsidR="00F2075B" w:rsidRPr="00F2075B" w:rsidRDefault="00F2075B" w:rsidP="00F2075B">
      <w:pPr>
        <w:pStyle w:val="a3"/>
        <w:jc w:val="both"/>
        <w:rPr>
          <w:sz w:val="28"/>
          <w:szCs w:val="28"/>
        </w:rPr>
      </w:pPr>
      <w:r w:rsidRPr="00F2075B">
        <w:rPr>
          <w:sz w:val="28"/>
          <w:szCs w:val="28"/>
        </w:rPr>
        <w:t>Ханты-Мансийского района</w:t>
      </w:r>
    </w:p>
    <w:p w:rsidR="00F2075B" w:rsidRDefault="00F2075B" w:rsidP="00F2075B">
      <w:pPr>
        <w:pStyle w:val="a3"/>
        <w:jc w:val="both"/>
        <w:rPr>
          <w:sz w:val="28"/>
          <w:szCs w:val="28"/>
        </w:rPr>
      </w:pPr>
      <w:r w:rsidRPr="00F2075B">
        <w:rPr>
          <w:sz w:val="28"/>
          <w:szCs w:val="28"/>
        </w:rPr>
        <w:t>от 23.01.2012 № 10</w:t>
      </w:r>
    </w:p>
    <w:p w:rsidR="00F2075B" w:rsidRDefault="00F2075B" w:rsidP="00F2075B">
      <w:pPr>
        <w:pStyle w:val="a3"/>
        <w:ind w:left="1065"/>
        <w:jc w:val="both"/>
        <w:rPr>
          <w:sz w:val="28"/>
          <w:szCs w:val="28"/>
        </w:rPr>
      </w:pPr>
    </w:p>
    <w:p w:rsidR="00F2075B" w:rsidRDefault="00F2075B" w:rsidP="00F2075B">
      <w:pPr>
        <w:pStyle w:val="a3"/>
        <w:jc w:val="both"/>
        <w:rPr>
          <w:sz w:val="28"/>
          <w:szCs w:val="28"/>
        </w:rPr>
      </w:pPr>
    </w:p>
    <w:p w:rsidR="00F2075B" w:rsidRDefault="00F2075B" w:rsidP="00F207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приложение к постановлению администрации Ханты-Мансийского района от 23.01.2012 № 10 «Об утверждении Инструкции по делопроизводству в администрации Хан</w:t>
      </w:r>
      <w:r w:rsidR="00C452F7">
        <w:rPr>
          <w:sz w:val="28"/>
          <w:szCs w:val="28"/>
        </w:rPr>
        <w:t>ты-Мансийского района» изменение</w:t>
      </w:r>
      <w:r>
        <w:rPr>
          <w:sz w:val="28"/>
          <w:szCs w:val="28"/>
        </w:rPr>
        <w:t>, изложив абзац третий пункта 10 приложения 3 к Инструкции по делопроизводству в следующей редакции:</w:t>
      </w:r>
    </w:p>
    <w:p w:rsidR="00F2075B" w:rsidRDefault="00F2075B" w:rsidP="00F207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="00C71071">
        <w:rPr>
          <w:sz w:val="28"/>
          <w:szCs w:val="28"/>
        </w:rPr>
        <w:t>пояснительная запи</w:t>
      </w:r>
      <w:r>
        <w:rPr>
          <w:sz w:val="28"/>
          <w:szCs w:val="28"/>
        </w:rPr>
        <w:t>с</w:t>
      </w:r>
      <w:r w:rsidR="00C71071">
        <w:rPr>
          <w:sz w:val="28"/>
          <w:szCs w:val="28"/>
        </w:rPr>
        <w:t>ка, с</w:t>
      </w:r>
      <w:r>
        <w:rPr>
          <w:sz w:val="28"/>
          <w:szCs w:val="28"/>
        </w:rPr>
        <w:t>одержащая обоснованный вывод о необходимости принятия</w:t>
      </w:r>
      <w:r w:rsidR="00C71071">
        <w:rPr>
          <w:sz w:val="28"/>
          <w:szCs w:val="28"/>
        </w:rPr>
        <w:t xml:space="preserve"> (целях)</w:t>
      </w:r>
      <w:r>
        <w:rPr>
          <w:sz w:val="28"/>
          <w:szCs w:val="28"/>
        </w:rPr>
        <w:t xml:space="preserve"> нормативного акта, достаточности его для достижения заявленной цели правового регулирования, месте в системе нормативных актов </w:t>
      </w:r>
      <w:r w:rsidR="00C71071">
        <w:rPr>
          <w:sz w:val="28"/>
          <w:szCs w:val="28"/>
        </w:rPr>
        <w:t>администрации района, отсутствии</w:t>
      </w:r>
      <w:r>
        <w:rPr>
          <w:sz w:val="28"/>
          <w:szCs w:val="28"/>
        </w:rPr>
        <w:t xml:space="preserve"> внутренних противоречий и пробелов в нормативном регулировании общественных отношений, предложения по подготовке и принятии нормативных правовых актов, необходимых для реализации принимаемого акта, указа</w:t>
      </w:r>
      <w:r w:rsidR="008612B9">
        <w:rPr>
          <w:sz w:val="28"/>
          <w:szCs w:val="28"/>
        </w:rPr>
        <w:t>ние на нормативные правовые акты</w:t>
      </w:r>
      <w:r>
        <w:rPr>
          <w:sz w:val="28"/>
          <w:szCs w:val="28"/>
        </w:rPr>
        <w:t>, требующие изменения или отмены</w:t>
      </w:r>
      <w:r w:rsidR="00C71071">
        <w:rPr>
          <w:sz w:val="28"/>
          <w:szCs w:val="28"/>
        </w:rPr>
        <w:t>;</w:t>
      </w:r>
      <w:r>
        <w:rPr>
          <w:sz w:val="28"/>
          <w:szCs w:val="28"/>
        </w:rPr>
        <w:t>».</w:t>
      </w:r>
      <w:proofErr w:type="gramEnd"/>
    </w:p>
    <w:p w:rsidR="00F2075B" w:rsidRDefault="00F2075B" w:rsidP="00F2075B">
      <w:pPr>
        <w:pStyle w:val="a3"/>
        <w:jc w:val="both"/>
        <w:rPr>
          <w:sz w:val="28"/>
          <w:szCs w:val="28"/>
        </w:rPr>
      </w:pPr>
    </w:p>
    <w:p w:rsidR="00F2075B" w:rsidRDefault="00F2075B" w:rsidP="00F207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управляющего делами администрации района.</w:t>
      </w:r>
    </w:p>
    <w:p w:rsidR="00F2075B" w:rsidRDefault="00F2075B" w:rsidP="00F2075B">
      <w:pPr>
        <w:pStyle w:val="a3"/>
        <w:jc w:val="both"/>
        <w:rPr>
          <w:sz w:val="28"/>
          <w:szCs w:val="28"/>
        </w:rPr>
      </w:pPr>
    </w:p>
    <w:p w:rsidR="00F2075B" w:rsidRDefault="00F2075B" w:rsidP="00F2075B">
      <w:pPr>
        <w:pStyle w:val="a3"/>
        <w:jc w:val="both"/>
        <w:rPr>
          <w:sz w:val="28"/>
          <w:szCs w:val="28"/>
        </w:rPr>
      </w:pPr>
    </w:p>
    <w:p w:rsidR="00F2075B" w:rsidRDefault="00F2075B" w:rsidP="00F2075B">
      <w:pPr>
        <w:pStyle w:val="a3"/>
        <w:jc w:val="both"/>
        <w:rPr>
          <w:sz w:val="28"/>
          <w:szCs w:val="28"/>
        </w:rPr>
      </w:pPr>
    </w:p>
    <w:p w:rsidR="00F2075B" w:rsidRDefault="00F2075B" w:rsidP="00F2075B">
      <w:pPr>
        <w:pStyle w:val="a3"/>
        <w:jc w:val="both"/>
        <w:rPr>
          <w:sz w:val="28"/>
          <w:szCs w:val="28"/>
        </w:rPr>
      </w:pPr>
    </w:p>
    <w:p w:rsidR="00F2075B" w:rsidRDefault="00F2075B" w:rsidP="00F207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2075B" w:rsidRDefault="00F2075B" w:rsidP="00F2075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sz w:val="28"/>
          <w:szCs w:val="28"/>
        </w:rPr>
        <w:t>В.Г.Усманов</w:t>
      </w:r>
      <w:proofErr w:type="spellEnd"/>
    </w:p>
    <w:p w:rsidR="00F2075B" w:rsidRPr="00F2075B" w:rsidRDefault="00F2075B" w:rsidP="00F2075B">
      <w:pPr>
        <w:pStyle w:val="a3"/>
        <w:ind w:left="1065"/>
        <w:jc w:val="both"/>
        <w:rPr>
          <w:sz w:val="28"/>
          <w:szCs w:val="28"/>
        </w:rPr>
      </w:pPr>
    </w:p>
    <w:sectPr w:rsidR="00F2075B" w:rsidRPr="00F2075B" w:rsidSect="00F2075B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3272B"/>
    <w:multiLevelType w:val="hybridMultilevel"/>
    <w:tmpl w:val="D05612CE"/>
    <w:lvl w:ilvl="0" w:tplc="A05A1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E9"/>
    <w:rsid w:val="002F41E9"/>
    <w:rsid w:val="004625B2"/>
    <w:rsid w:val="008612B9"/>
    <w:rsid w:val="00864EC0"/>
    <w:rsid w:val="00C452F7"/>
    <w:rsid w:val="00C71071"/>
    <w:rsid w:val="00D818C1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Новицкий В.О.</cp:lastModifiedBy>
  <cp:revision>7</cp:revision>
  <cp:lastPrinted>2013-02-01T04:55:00Z</cp:lastPrinted>
  <dcterms:created xsi:type="dcterms:W3CDTF">2013-01-31T10:34:00Z</dcterms:created>
  <dcterms:modified xsi:type="dcterms:W3CDTF">2013-02-13T11:57:00Z</dcterms:modified>
</cp:coreProperties>
</file>